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51B1D" w14:textId="77B39897" w:rsidR="00A34E34" w:rsidRPr="00787D2F" w:rsidRDefault="00787D2F" w:rsidP="00787D2F">
      <w:pPr>
        <w:jc w:val="center"/>
        <w:rPr>
          <w:rFonts w:ascii="Calibri" w:hAnsi="Calibri" w:cs="Calibri"/>
          <w:sz w:val="24"/>
          <w:szCs w:val="24"/>
        </w:rPr>
      </w:pPr>
      <w:r w:rsidRPr="00787D2F">
        <w:rPr>
          <w:rFonts w:ascii="Calibri" w:hAnsi="Calibri" w:cs="Calibri"/>
          <w:b/>
          <w:bCs/>
          <w:sz w:val="24"/>
          <w:szCs w:val="24"/>
        </w:rPr>
        <w:t>INTERNAL AUDIT POLICY</w:t>
      </w:r>
    </w:p>
    <w:p w14:paraId="78AE1527" w14:textId="77777777" w:rsidR="00A34E34" w:rsidRPr="00787D2F" w:rsidRDefault="00A34E34" w:rsidP="00A34E34">
      <w:pPr>
        <w:rPr>
          <w:rFonts w:ascii="Calibri" w:hAnsi="Calibri" w:cs="Calibri"/>
          <w:sz w:val="24"/>
          <w:szCs w:val="24"/>
        </w:rPr>
      </w:pPr>
      <w:r w:rsidRPr="00787D2F">
        <w:rPr>
          <w:rFonts w:ascii="Calibri" w:hAnsi="Calibri" w:cs="Calibri"/>
          <w:b/>
          <w:bCs/>
          <w:sz w:val="24"/>
          <w:szCs w:val="24"/>
        </w:rPr>
        <w:t>1. Purpose</w:t>
      </w:r>
      <w:r w:rsidRPr="00787D2F">
        <w:rPr>
          <w:rFonts w:ascii="Calibri" w:hAnsi="Calibri" w:cs="Calibri"/>
          <w:sz w:val="24"/>
          <w:szCs w:val="24"/>
        </w:rPr>
        <w:br/>
        <w:t>The purpose of this Internal Audit Policy is to ensure that Insight Therapies maintains high standards in the delivery of its training and assessment services, complies with all regulatory requirements, and promotes continuous improvement in line with best practices in the education and training sector.</w:t>
      </w:r>
    </w:p>
    <w:p w14:paraId="496E6F68" w14:textId="77777777" w:rsidR="00A34E34" w:rsidRPr="00787D2F" w:rsidRDefault="00A34E34" w:rsidP="00A34E34">
      <w:pPr>
        <w:rPr>
          <w:rFonts w:ascii="Calibri" w:hAnsi="Calibri" w:cs="Calibri"/>
          <w:sz w:val="24"/>
          <w:szCs w:val="24"/>
        </w:rPr>
      </w:pPr>
      <w:r w:rsidRPr="00787D2F">
        <w:rPr>
          <w:rFonts w:ascii="Calibri" w:hAnsi="Calibri" w:cs="Calibri"/>
          <w:b/>
          <w:bCs/>
          <w:sz w:val="24"/>
          <w:szCs w:val="24"/>
        </w:rPr>
        <w:t>2. Scope</w:t>
      </w:r>
      <w:r w:rsidRPr="00787D2F">
        <w:rPr>
          <w:rFonts w:ascii="Calibri" w:hAnsi="Calibri" w:cs="Calibri"/>
          <w:sz w:val="24"/>
          <w:szCs w:val="24"/>
        </w:rPr>
        <w:br/>
        <w:t>This policy applies to all operational, academic, and administrative functions within Insight Therapies, including:</w:t>
      </w:r>
    </w:p>
    <w:p w14:paraId="2CB4B489" w14:textId="77777777" w:rsidR="00A34E34" w:rsidRPr="00787D2F" w:rsidRDefault="00A34E34" w:rsidP="00A34E34">
      <w:pPr>
        <w:numPr>
          <w:ilvl w:val="0"/>
          <w:numId w:val="1"/>
        </w:numPr>
        <w:rPr>
          <w:rFonts w:ascii="Calibri" w:hAnsi="Calibri" w:cs="Calibri"/>
          <w:sz w:val="24"/>
          <w:szCs w:val="24"/>
        </w:rPr>
      </w:pPr>
      <w:r w:rsidRPr="00787D2F">
        <w:rPr>
          <w:rFonts w:ascii="Calibri" w:hAnsi="Calibri" w:cs="Calibri"/>
          <w:sz w:val="24"/>
          <w:szCs w:val="24"/>
        </w:rPr>
        <w:t xml:space="preserve">Training delivery </w:t>
      </w:r>
    </w:p>
    <w:p w14:paraId="2B7EB7C0" w14:textId="77777777" w:rsidR="00A34E34" w:rsidRPr="00787D2F" w:rsidRDefault="00A34E34" w:rsidP="00A34E34">
      <w:pPr>
        <w:numPr>
          <w:ilvl w:val="0"/>
          <w:numId w:val="1"/>
        </w:numPr>
        <w:rPr>
          <w:rFonts w:ascii="Calibri" w:hAnsi="Calibri" w:cs="Calibri"/>
          <w:sz w:val="24"/>
          <w:szCs w:val="24"/>
        </w:rPr>
      </w:pPr>
      <w:r w:rsidRPr="00787D2F">
        <w:rPr>
          <w:rFonts w:ascii="Calibri" w:hAnsi="Calibri" w:cs="Calibri"/>
          <w:sz w:val="24"/>
          <w:szCs w:val="24"/>
        </w:rPr>
        <w:t xml:space="preserve">Assessment and verification </w:t>
      </w:r>
    </w:p>
    <w:p w14:paraId="375BFB45" w14:textId="77777777" w:rsidR="00A34E34" w:rsidRPr="00787D2F" w:rsidRDefault="00A34E34" w:rsidP="00A34E34">
      <w:pPr>
        <w:numPr>
          <w:ilvl w:val="0"/>
          <w:numId w:val="1"/>
        </w:numPr>
        <w:rPr>
          <w:rFonts w:ascii="Calibri" w:hAnsi="Calibri" w:cs="Calibri"/>
          <w:sz w:val="24"/>
          <w:szCs w:val="24"/>
        </w:rPr>
      </w:pPr>
      <w:r w:rsidRPr="00787D2F">
        <w:rPr>
          <w:rFonts w:ascii="Calibri" w:hAnsi="Calibri" w:cs="Calibri"/>
          <w:sz w:val="24"/>
          <w:szCs w:val="24"/>
        </w:rPr>
        <w:t xml:space="preserve">Learner records management </w:t>
      </w:r>
    </w:p>
    <w:p w14:paraId="5EC35A95" w14:textId="77777777" w:rsidR="00A34E34" w:rsidRPr="00787D2F" w:rsidRDefault="00A34E34" w:rsidP="00A34E34">
      <w:pPr>
        <w:numPr>
          <w:ilvl w:val="0"/>
          <w:numId w:val="1"/>
        </w:numPr>
        <w:rPr>
          <w:rFonts w:ascii="Calibri" w:hAnsi="Calibri" w:cs="Calibri"/>
          <w:sz w:val="24"/>
          <w:szCs w:val="24"/>
        </w:rPr>
      </w:pPr>
      <w:r w:rsidRPr="00787D2F">
        <w:rPr>
          <w:rFonts w:ascii="Calibri" w:hAnsi="Calibri" w:cs="Calibri"/>
          <w:sz w:val="24"/>
          <w:szCs w:val="24"/>
        </w:rPr>
        <w:t xml:space="preserve">Compliance with Awarding Organisation requirements </w:t>
      </w:r>
    </w:p>
    <w:p w14:paraId="07770224" w14:textId="77777777" w:rsidR="00A34E34" w:rsidRPr="00787D2F" w:rsidRDefault="00A34E34" w:rsidP="00A34E34">
      <w:pPr>
        <w:numPr>
          <w:ilvl w:val="0"/>
          <w:numId w:val="1"/>
        </w:numPr>
        <w:rPr>
          <w:rFonts w:ascii="Calibri" w:hAnsi="Calibri" w:cs="Calibri"/>
          <w:sz w:val="24"/>
          <w:szCs w:val="24"/>
        </w:rPr>
      </w:pPr>
      <w:r w:rsidRPr="00787D2F">
        <w:rPr>
          <w:rFonts w:ascii="Calibri" w:hAnsi="Calibri" w:cs="Calibri"/>
          <w:sz w:val="24"/>
          <w:szCs w:val="24"/>
        </w:rPr>
        <w:t xml:space="preserve">Staff development and performance management </w:t>
      </w:r>
    </w:p>
    <w:p w14:paraId="7B99C3CA" w14:textId="77777777" w:rsidR="00A34E34" w:rsidRPr="00787D2F" w:rsidRDefault="00A34E34" w:rsidP="00A34E34">
      <w:pPr>
        <w:rPr>
          <w:rFonts w:ascii="Calibri" w:hAnsi="Calibri" w:cs="Calibri"/>
          <w:sz w:val="24"/>
          <w:szCs w:val="24"/>
        </w:rPr>
      </w:pPr>
      <w:r w:rsidRPr="00787D2F">
        <w:rPr>
          <w:rFonts w:ascii="Calibri" w:hAnsi="Calibri" w:cs="Calibri"/>
          <w:b/>
          <w:bCs/>
          <w:sz w:val="24"/>
          <w:szCs w:val="24"/>
        </w:rPr>
        <w:t>3. Policy Statement</w:t>
      </w:r>
      <w:r w:rsidRPr="00787D2F">
        <w:rPr>
          <w:rFonts w:ascii="Calibri" w:hAnsi="Calibri" w:cs="Calibri"/>
          <w:sz w:val="24"/>
          <w:szCs w:val="24"/>
        </w:rPr>
        <w:br/>
        <w:t>Insight Therapies is committed to conducting regular internal audits to:</w:t>
      </w:r>
    </w:p>
    <w:p w14:paraId="54F91CBC" w14:textId="77777777" w:rsidR="00A34E34" w:rsidRPr="00787D2F" w:rsidRDefault="00A34E34" w:rsidP="00A34E34">
      <w:pPr>
        <w:numPr>
          <w:ilvl w:val="0"/>
          <w:numId w:val="2"/>
        </w:numPr>
        <w:rPr>
          <w:rFonts w:ascii="Calibri" w:hAnsi="Calibri" w:cs="Calibri"/>
          <w:sz w:val="24"/>
          <w:szCs w:val="24"/>
        </w:rPr>
      </w:pPr>
      <w:r w:rsidRPr="00787D2F">
        <w:rPr>
          <w:rFonts w:ascii="Calibri" w:hAnsi="Calibri" w:cs="Calibri"/>
          <w:sz w:val="24"/>
          <w:szCs w:val="24"/>
        </w:rPr>
        <w:t xml:space="preserve">Ensure compliance with regulatory and awarding organisation standards </w:t>
      </w:r>
    </w:p>
    <w:p w14:paraId="73D037FA" w14:textId="77777777" w:rsidR="00A34E34" w:rsidRPr="00787D2F" w:rsidRDefault="00A34E34" w:rsidP="00A34E34">
      <w:pPr>
        <w:numPr>
          <w:ilvl w:val="0"/>
          <w:numId w:val="2"/>
        </w:numPr>
        <w:rPr>
          <w:rFonts w:ascii="Calibri" w:hAnsi="Calibri" w:cs="Calibri"/>
          <w:sz w:val="24"/>
          <w:szCs w:val="24"/>
        </w:rPr>
      </w:pPr>
      <w:r w:rsidRPr="00787D2F">
        <w:rPr>
          <w:rFonts w:ascii="Calibri" w:hAnsi="Calibri" w:cs="Calibri"/>
          <w:sz w:val="24"/>
          <w:szCs w:val="24"/>
        </w:rPr>
        <w:t xml:space="preserve">Monitor the effectiveness of processes and procedures </w:t>
      </w:r>
    </w:p>
    <w:p w14:paraId="1600704D" w14:textId="77777777" w:rsidR="00A34E34" w:rsidRPr="00787D2F" w:rsidRDefault="00A34E34" w:rsidP="00A34E34">
      <w:pPr>
        <w:numPr>
          <w:ilvl w:val="0"/>
          <w:numId w:val="2"/>
        </w:numPr>
        <w:rPr>
          <w:rFonts w:ascii="Calibri" w:hAnsi="Calibri" w:cs="Calibri"/>
          <w:sz w:val="24"/>
          <w:szCs w:val="24"/>
        </w:rPr>
      </w:pPr>
      <w:r w:rsidRPr="00787D2F">
        <w:rPr>
          <w:rFonts w:ascii="Calibri" w:hAnsi="Calibri" w:cs="Calibri"/>
          <w:sz w:val="24"/>
          <w:szCs w:val="24"/>
        </w:rPr>
        <w:t xml:space="preserve">Identify areas for improvement in the quality of training and assessment </w:t>
      </w:r>
    </w:p>
    <w:p w14:paraId="29E104D4" w14:textId="77777777" w:rsidR="00A34E34" w:rsidRPr="00787D2F" w:rsidRDefault="00A34E34" w:rsidP="00A34E34">
      <w:pPr>
        <w:numPr>
          <w:ilvl w:val="0"/>
          <w:numId w:val="2"/>
        </w:numPr>
        <w:rPr>
          <w:rFonts w:ascii="Calibri" w:hAnsi="Calibri" w:cs="Calibri"/>
          <w:sz w:val="24"/>
          <w:szCs w:val="24"/>
        </w:rPr>
      </w:pPr>
      <w:r w:rsidRPr="00787D2F">
        <w:rPr>
          <w:rFonts w:ascii="Calibri" w:hAnsi="Calibri" w:cs="Calibri"/>
          <w:sz w:val="24"/>
          <w:szCs w:val="24"/>
        </w:rPr>
        <w:t xml:space="preserve">Ensure accurate record-keeping and reporting </w:t>
      </w:r>
    </w:p>
    <w:p w14:paraId="3882FE1A" w14:textId="77777777" w:rsidR="00A34E34" w:rsidRPr="00787D2F" w:rsidRDefault="00A34E34" w:rsidP="00A34E34">
      <w:pPr>
        <w:rPr>
          <w:rFonts w:ascii="Calibri" w:hAnsi="Calibri" w:cs="Calibri"/>
          <w:sz w:val="24"/>
          <w:szCs w:val="24"/>
        </w:rPr>
      </w:pPr>
      <w:r w:rsidRPr="00787D2F">
        <w:rPr>
          <w:rFonts w:ascii="Calibri" w:hAnsi="Calibri" w:cs="Calibri"/>
          <w:b/>
          <w:bCs/>
          <w:sz w:val="24"/>
          <w:szCs w:val="24"/>
        </w:rPr>
        <w:t>4. Responsibilities</w:t>
      </w:r>
    </w:p>
    <w:p w14:paraId="145AF10F" w14:textId="77777777" w:rsidR="00A34E34" w:rsidRPr="00787D2F" w:rsidRDefault="00A34E34" w:rsidP="00A34E34">
      <w:pPr>
        <w:numPr>
          <w:ilvl w:val="0"/>
          <w:numId w:val="3"/>
        </w:numPr>
        <w:rPr>
          <w:rFonts w:ascii="Calibri" w:hAnsi="Calibri" w:cs="Calibri"/>
          <w:sz w:val="24"/>
          <w:szCs w:val="24"/>
        </w:rPr>
      </w:pPr>
      <w:r w:rsidRPr="00787D2F">
        <w:rPr>
          <w:rFonts w:ascii="Calibri" w:hAnsi="Calibri" w:cs="Calibri"/>
          <w:b/>
          <w:bCs/>
          <w:sz w:val="24"/>
          <w:szCs w:val="24"/>
        </w:rPr>
        <w:t>Management Team:</w:t>
      </w:r>
      <w:r w:rsidRPr="00787D2F">
        <w:rPr>
          <w:rFonts w:ascii="Calibri" w:hAnsi="Calibri" w:cs="Calibri"/>
          <w:sz w:val="24"/>
          <w:szCs w:val="24"/>
        </w:rPr>
        <w:t xml:space="preserve"> Overall responsibility for planning, resourcing, and reviewing internal audits. </w:t>
      </w:r>
    </w:p>
    <w:p w14:paraId="7FDE761B" w14:textId="77777777" w:rsidR="00A34E34" w:rsidRPr="00787D2F" w:rsidRDefault="00A34E34" w:rsidP="00A34E34">
      <w:pPr>
        <w:numPr>
          <w:ilvl w:val="0"/>
          <w:numId w:val="3"/>
        </w:numPr>
        <w:rPr>
          <w:rFonts w:ascii="Calibri" w:hAnsi="Calibri" w:cs="Calibri"/>
          <w:sz w:val="24"/>
          <w:szCs w:val="24"/>
        </w:rPr>
      </w:pPr>
      <w:r w:rsidRPr="00787D2F">
        <w:rPr>
          <w:rFonts w:ascii="Calibri" w:hAnsi="Calibri" w:cs="Calibri"/>
          <w:b/>
          <w:bCs/>
          <w:sz w:val="24"/>
          <w:szCs w:val="24"/>
        </w:rPr>
        <w:t>Internal Auditor/Quality Lead:</w:t>
      </w:r>
      <w:r w:rsidRPr="00787D2F">
        <w:rPr>
          <w:rFonts w:ascii="Calibri" w:hAnsi="Calibri" w:cs="Calibri"/>
          <w:sz w:val="24"/>
          <w:szCs w:val="24"/>
        </w:rPr>
        <w:t xml:space="preserve"> Conduct audits, produce reports, and monitor the implementation of corrective actions. </w:t>
      </w:r>
    </w:p>
    <w:p w14:paraId="1465E9B7" w14:textId="77777777" w:rsidR="00A34E34" w:rsidRPr="00787D2F" w:rsidRDefault="00A34E34" w:rsidP="00A34E34">
      <w:pPr>
        <w:numPr>
          <w:ilvl w:val="0"/>
          <w:numId w:val="3"/>
        </w:numPr>
        <w:rPr>
          <w:rFonts w:ascii="Calibri" w:hAnsi="Calibri" w:cs="Calibri"/>
          <w:sz w:val="24"/>
          <w:szCs w:val="24"/>
        </w:rPr>
      </w:pPr>
      <w:r w:rsidRPr="00787D2F">
        <w:rPr>
          <w:rFonts w:ascii="Calibri" w:hAnsi="Calibri" w:cs="Calibri"/>
          <w:b/>
          <w:bCs/>
          <w:sz w:val="24"/>
          <w:szCs w:val="24"/>
        </w:rPr>
        <w:t>Staff:</w:t>
      </w:r>
      <w:r w:rsidRPr="00787D2F">
        <w:rPr>
          <w:rFonts w:ascii="Calibri" w:hAnsi="Calibri" w:cs="Calibri"/>
          <w:sz w:val="24"/>
          <w:szCs w:val="24"/>
        </w:rPr>
        <w:t xml:space="preserve"> Provide full cooperation during audits and support implementation of recommendations. </w:t>
      </w:r>
    </w:p>
    <w:p w14:paraId="24C3C75B" w14:textId="77777777" w:rsidR="00A34E34" w:rsidRPr="00787D2F" w:rsidRDefault="00A34E34" w:rsidP="00A34E34">
      <w:pPr>
        <w:rPr>
          <w:rFonts w:ascii="Calibri" w:hAnsi="Calibri" w:cs="Calibri"/>
          <w:sz w:val="24"/>
          <w:szCs w:val="24"/>
        </w:rPr>
      </w:pPr>
      <w:r w:rsidRPr="00787D2F">
        <w:rPr>
          <w:rFonts w:ascii="Calibri" w:hAnsi="Calibri" w:cs="Calibri"/>
          <w:b/>
          <w:bCs/>
          <w:sz w:val="24"/>
          <w:szCs w:val="24"/>
        </w:rPr>
        <w:t>5. Audit Planning</w:t>
      </w:r>
    </w:p>
    <w:p w14:paraId="05C3B88B" w14:textId="77777777" w:rsidR="00A34E34" w:rsidRPr="00787D2F" w:rsidRDefault="00A34E34" w:rsidP="00A34E34">
      <w:pPr>
        <w:numPr>
          <w:ilvl w:val="0"/>
          <w:numId w:val="4"/>
        </w:numPr>
        <w:rPr>
          <w:rFonts w:ascii="Calibri" w:hAnsi="Calibri" w:cs="Calibri"/>
          <w:sz w:val="24"/>
          <w:szCs w:val="24"/>
        </w:rPr>
      </w:pPr>
      <w:r w:rsidRPr="00787D2F">
        <w:rPr>
          <w:rFonts w:ascii="Calibri" w:hAnsi="Calibri" w:cs="Calibri"/>
          <w:sz w:val="24"/>
          <w:szCs w:val="24"/>
        </w:rPr>
        <w:t xml:space="preserve">Internal audits will be scheduled at least </w:t>
      </w:r>
      <w:r w:rsidRPr="00787D2F">
        <w:rPr>
          <w:rFonts w:ascii="Calibri" w:hAnsi="Calibri" w:cs="Calibri"/>
          <w:b/>
          <w:bCs/>
          <w:sz w:val="24"/>
          <w:szCs w:val="24"/>
        </w:rPr>
        <w:t>twice annually</w:t>
      </w:r>
      <w:r w:rsidRPr="00787D2F">
        <w:rPr>
          <w:rFonts w:ascii="Calibri" w:hAnsi="Calibri" w:cs="Calibri"/>
          <w:sz w:val="24"/>
          <w:szCs w:val="24"/>
        </w:rPr>
        <w:t xml:space="preserve"> or more frequently if required. </w:t>
      </w:r>
    </w:p>
    <w:p w14:paraId="408B4EBD" w14:textId="77777777" w:rsidR="00A34E34" w:rsidRPr="00787D2F" w:rsidRDefault="00A34E34" w:rsidP="00A34E34">
      <w:pPr>
        <w:numPr>
          <w:ilvl w:val="0"/>
          <w:numId w:val="4"/>
        </w:numPr>
        <w:rPr>
          <w:rFonts w:ascii="Calibri" w:hAnsi="Calibri" w:cs="Calibri"/>
          <w:sz w:val="24"/>
          <w:szCs w:val="24"/>
        </w:rPr>
      </w:pPr>
      <w:r w:rsidRPr="00787D2F">
        <w:rPr>
          <w:rFonts w:ascii="Calibri" w:hAnsi="Calibri" w:cs="Calibri"/>
          <w:sz w:val="24"/>
          <w:szCs w:val="24"/>
        </w:rPr>
        <w:t xml:space="preserve">Audits will cover all aspects of compliance, training delivery, assessment, and administrative processes. </w:t>
      </w:r>
    </w:p>
    <w:p w14:paraId="3B5882E0" w14:textId="77777777" w:rsidR="00A34E34" w:rsidRPr="00787D2F" w:rsidRDefault="00A34E34" w:rsidP="00A34E34">
      <w:pPr>
        <w:numPr>
          <w:ilvl w:val="0"/>
          <w:numId w:val="4"/>
        </w:numPr>
        <w:rPr>
          <w:rFonts w:ascii="Calibri" w:hAnsi="Calibri" w:cs="Calibri"/>
          <w:sz w:val="24"/>
          <w:szCs w:val="24"/>
        </w:rPr>
      </w:pPr>
      <w:r w:rsidRPr="00787D2F">
        <w:rPr>
          <w:rFonts w:ascii="Calibri" w:hAnsi="Calibri" w:cs="Calibri"/>
          <w:sz w:val="24"/>
          <w:szCs w:val="24"/>
        </w:rPr>
        <w:lastRenderedPageBreak/>
        <w:t xml:space="preserve">Risk-based prioritisation will be used to focus on areas of higher risk or previous non-compliance. </w:t>
      </w:r>
    </w:p>
    <w:p w14:paraId="4DA19986" w14:textId="77777777" w:rsidR="00A34E34" w:rsidRPr="00787D2F" w:rsidRDefault="00A34E34" w:rsidP="00A34E34">
      <w:pPr>
        <w:rPr>
          <w:rFonts w:ascii="Calibri" w:hAnsi="Calibri" w:cs="Calibri"/>
          <w:sz w:val="24"/>
          <w:szCs w:val="24"/>
        </w:rPr>
      </w:pPr>
      <w:r w:rsidRPr="00787D2F">
        <w:rPr>
          <w:rFonts w:ascii="Calibri" w:hAnsi="Calibri" w:cs="Calibri"/>
          <w:b/>
          <w:bCs/>
          <w:sz w:val="24"/>
          <w:szCs w:val="24"/>
        </w:rPr>
        <w:t>6. Audit Process</w:t>
      </w:r>
    </w:p>
    <w:p w14:paraId="4B8B94D4" w14:textId="77777777" w:rsidR="00A34E34" w:rsidRPr="00787D2F" w:rsidRDefault="00A34E34" w:rsidP="00A34E34">
      <w:pPr>
        <w:numPr>
          <w:ilvl w:val="0"/>
          <w:numId w:val="5"/>
        </w:numPr>
        <w:rPr>
          <w:rFonts w:ascii="Calibri" w:hAnsi="Calibri" w:cs="Calibri"/>
          <w:sz w:val="24"/>
          <w:szCs w:val="24"/>
        </w:rPr>
      </w:pPr>
      <w:r w:rsidRPr="00787D2F">
        <w:rPr>
          <w:rFonts w:ascii="Calibri" w:hAnsi="Calibri" w:cs="Calibri"/>
          <w:sz w:val="24"/>
          <w:szCs w:val="24"/>
        </w:rPr>
        <w:t xml:space="preserve">Pre-audit review of policies, procedures, and previous audit reports. </w:t>
      </w:r>
    </w:p>
    <w:p w14:paraId="44D9591D" w14:textId="77777777" w:rsidR="00A34E34" w:rsidRPr="00787D2F" w:rsidRDefault="00A34E34" w:rsidP="00A34E34">
      <w:pPr>
        <w:numPr>
          <w:ilvl w:val="0"/>
          <w:numId w:val="5"/>
        </w:numPr>
        <w:rPr>
          <w:rFonts w:ascii="Calibri" w:hAnsi="Calibri" w:cs="Calibri"/>
          <w:sz w:val="24"/>
          <w:szCs w:val="24"/>
        </w:rPr>
      </w:pPr>
      <w:r w:rsidRPr="00787D2F">
        <w:rPr>
          <w:rFonts w:ascii="Calibri" w:hAnsi="Calibri" w:cs="Calibri"/>
          <w:sz w:val="24"/>
          <w:szCs w:val="24"/>
        </w:rPr>
        <w:t xml:space="preserve">Collection and review of evidence, including learner records, assessment logs, and staff training records. </w:t>
      </w:r>
    </w:p>
    <w:p w14:paraId="613C8E0B" w14:textId="77777777" w:rsidR="00A34E34" w:rsidRPr="00787D2F" w:rsidRDefault="00A34E34" w:rsidP="00A34E34">
      <w:pPr>
        <w:numPr>
          <w:ilvl w:val="0"/>
          <w:numId w:val="5"/>
        </w:numPr>
        <w:rPr>
          <w:rFonts w:ascii="Calibri" w:hAnsi="Calibri" w:cs="Calibri"/>
          <w:sz w:val="24"/>
          <w:szCs w:val="24"/>
        </w:rPr>
      </w:pPr>
      <w:r w:rsidRPr="00787D2F">
        <w:rPr>
          <w:rFonts w:ascii="Calibri" w:hAnsi="Calibri" w:cs="Calibri"/>
          <w:sz w:val="24"/>
          <w:szCs w:val="24"/>
        </w:rPr>
        <w:t xml:space="preserve">Interviews and observations where applicable. </w:t>
      </w:r>
    </w:p>
    <w:p w14:paraId="6B221409" w14:textId="77777777" w:rsidR="00A34E34" w:rsidRPr="00787D2F" w:rsidRDefault="00A34E34" w:rsidP="00A34E34">
      <w:pPr>
        <w:numPr>
          <w:ilvl w:val="0"/>
          <w:numId w:val="5"/>
        </w:numPr>
        <w:rPr>
          <w:rFonts w:ascii="Calibri" w:hAnsi="Calibri" w:cs="Calibri"/>
          <w:sz w:val="24"/>
          <w:szCs w:val="24"/>
        </w:rPr>
      </w:pPr>
      <w:r w:rsidRPr="00787D2F">
        <w:rPr>
          <w:rFonts w:ascii="Calibri" w:hAnsi="Calibri" w:cs="Calibri"/>
          <w:sz w:val="24"/>
          <w:szCs w:val="24"/>
        </w:rPr>
        <w:t xml:space="preserve">Audit findings documented clearly in a formal report. </w:t>
      </w:r>
    </w:p>
    <w:p w14:paraId="15678785" w14:textId="77777777" w:rsidR="00A34E34" w:rsidRPr="00787D2F" w:rsidRDefault="00A34E34" w:rsidP="00A34E34">
      <w:pPr>
        <w:rPr>
          <w:rFonts w:ascii="Calibri" w:hAnsi="Calibri" w:cs="Calibri"/>
          <w:sz w:val="24"/>
          <w:szCs w:val="24"/>
        </w:rPr>
      </w:pPr>
      <w:r w:rsidRPr="00787D2F">
        <w:rPr>
          <w:rFonts w:ascii="Calibri" w:hAnsi="Calibri" w:cs="Calibri"/>
          <w:b/>
          <w:bCs/>
          <w:sz w:val="24"/>
          <w:szCs w:val="24"/>
        </w:rPr>
        <w:t>7. Reporting and Follow-Up</w:t>
      </w:r>
    </w:p>
    <w:p w14:paraId="3FC6C2AC" w14:textId="77777777" w:rsidR="00A34E34" w:rsidRPr="00787D2F" w:rsidRDefault="00A34E34" w:rsidP="00A34E34">
      <w:pPr>
        <w:numPr>
          <w:ilvl w:val="0"/>
          <w:numId w:val="6"/>
        </w:numPr>
        <w:rPr>
          <w:rFonts w:ascii="Calibri" w:hAnsi="Calibri" w:cs="Calibri"/>
          <w:sz w:val="24"/>
          <w:szCs w:val="24"/>
        </w:rPr>
      </w:pPr>
      <w:r w:rsidRPr="00787D2F">
        <w:rPr>
          <w:rFonts w:ascii="Calibri" w:hAnsi="Calibri" w:cs="Calibri"/>
          <w:sz w:val="24"/>
          <w:szCs w:val="24"/>
        </w:rPr>
        <w:t xml:space="preserve">Audit reports will be submitted to the management team within </w:t>
      </w:r>
      <w:r w:rsidRPr="00787D2F">
        <w:rPr>
          <w:rFonts w:ascii="Calibri" w:hAnsi="Calibri" w:cs="Calibri"/>
          <w:b/>
          <w:bCs/>
          <w:sz w:val="24"/>
          <w:szCs w:val="24"/>
        </w:rPr>
        <w:t>10 working days</w:t>
      </w:r>
      <w:r w:rsidRPr="00787D2F">
        <w:rPr>
          <w:rFonts w:ascii="Calibri" w:hAnsi="Calibri" w:cs="Calibri"/>
          <w:sz w:val="24"/>
          <w:szCs w:val="24"/>
        </w:rPr>
        <w:t xml:space="preserve"> of completion. </w:t>
      </w:r>
    </w:p>
    <w:p w14:paraId="472713A8" w14:textId="77777777" w:rsidR="00A34E34" w:rsidRPr="00787D2F" w:rsidRDefault="00A34E34" w:rsidP="00A34E34">
      <w:pPr>
        <w:numPr>
          <w:ilvl w:val="0"/>
          <w:numId w:val="6"/>
        </w:numPr>
        <w:rPr>
          <w:rFonts w:ascii="Calibri" w:hAnsi="Calibri" w:cs="Calibri"/>
          <w:sz w:val="24"/>
          <w:szCs w:val="24"/>
        </w:rPr>
      </w:pPr>
      <w:r w:rsidRPr="00787D2F">
        <w:rPr>
          <w:rFonts w:ascii="Calibri" w:hAnsi="Calibri" w:cs="Calibri"/>
          <w:sz w:val="24"/>
          <w:szCs w:val="24"/>
        </w:rPr>
        <w:t xml:space="preserve">Findings will be categorised as </w:t>
      </w:r>
      <w:r w:rsidRPr="00787D2F">
        <w:rPr>
          <w:rFonts w:ascii="Calibri" w:hAnsi="Calibri" w:cs="Calibri"/>
          <w:b/>
          <w:bCs/>
          <w:sz w:val="24"/>
          <w:szCs w:val="24"/>
        </w:rPr>
        <w:t>Compliant, Minor Non-Conformance, or Major Non-Conformance</w:t>
      </w:r>
      <w:r w:rsidRPr="00787D2F">
        <w:rPr>
          <w:rFonts w:ascii="Calibri" w:hAnsi="Calibri" w:cs="Calibri"/>
          <w:sz w:val="24"/>
          <w:szCs w:val="24"/>
        </w:rPr>
        <w:t xml:space="preserve">. </w:t>
      </w:r>
    </w:p>
    <w:p w14:paraId="4129DF56" w14:textId="77777777" w:rsidR="00A34E34" w:rsidRPr="00787D2F" w:rsidRDefault="00A34E34" w:rsidP="00A34E34">
      <w:pPr>
        <w:numPr>
          <w:ilvl w:val="0"/>
          <w:numId w:val="6"/>
        </w:numPr>
        <w:rPr>
          <w:rFonts w:ascii="Calibri" w:hAnsi="Calibri" w:cs="Calibri"/>
          <w:sz w:val="24"/>
          <w:szCs w:val="24"/>
        </w:rPr>
      </w:pPr>
      <w:r w:rsidRPr="00787D2F">
        <w:rPr>
          <w:rFonts w:ascii="Calibri" w:hAnsi="Calibri" w:cs="Calibri"/>
          <w:sz w:val="24"/>
          <w:szCs w:val="24"/>
        </w:rPr>
        <w:t xml:space="preserve">Corrective actions must be implemented within agreed timescales and verified by the Quality Lead. </w:t>
      </w:r>
    </w:p>
    <w:p w14:paraId="7E69AEC5" w14:textId="77777777" w:rsidR="00A34E34" w:rsidRPr="00787D2F" w:rsidRDefault="00A34E34" w:rsidP="00A34E34">
      <w:pPr>
        <w:numPr>
          <w:ilvl w:val="0"/>
          <w:numId w:val="6"/>
        </w:numPr>
        <w:rPr>
          <w:rFonts w:ascii="Calibri" w:hAnsi="Calibri" w:cs="Calibri"/>
          <w:sz w:val="24"/>
          <w:szCs w:val="24"/>
        </w:rPr>
      </w:pPr>
      <w:r w:rsidRPr="00787D2F">
        <w:rPr>
          <w:rFonts w:ascii="Calibri" w:hAnsi="Calibri" w:cs="Calibri"/>
          <w:sz w:val="24"/>
          <w:szCs w:val="24"/>
        </w:rPr>
        <w:t xml:space="preserve">Continuous monitoring ensures issues are fully resolved and improvements sustained. </w:t>
      </w:r>
    </w:p>
    <w:p w14:paraId="3762B52D" w14:textId="77777777" w:rsidR="00A34E34" w:rsidRPr="00787D2F" w:rsidRDefault="00A34E34" w:rsidP="00A34E34">
      <w:pPr>
        <w:rPr>
          <w:rFonts w:ascii="Calibri" w:hAnsi="Calibri" w:cs="Calibri"/>
          <w:sz w:val="24"/>
          <w:szCs w:val="24"/>
        </w:rPr>
      </w:pPr>
      <w:r w:rsidRPr="00787D2F">
        <w:rPr>
          <w:rFonts w:ascii="Calibri" w:hAnsi="Calibri" w:cs="Calibri"/>
          <w:b/>
          <w:bCs/>
          <w:sz w:val="24"/>
          <w:szCs w:val="24"/>
        </w:rPr>
        <w:t>8. Review of Policy</w:t>
      </w:r>
      <w:r w:rsidRPr="00787D2F">
        <w:rPr>
          <w:rFonts w:ascii="Calibri" w:hAnsi="Calibri" w:cs="Calibri"/>
          <w:sz w:val="24"/>
          <w:szCs w:val="24"/>
        </w:rPr>
        <w:br/>
        <w:t>This policy will be reviewed annually, or sooner in response to changes in regulatory requirements, awarding organisation standards, or internal operational needs.</w:t>
      </w:r>
    </w:p>
    <w:p w14:paraId="60CD51B1" w14:textId="77777777" w:rsidR="00A34E34" w:rsidRPr="00787D2F" w:rsidRDefault="00A34E34" w:rsidP="00A34E34">
      <w:pPr>
        <w:rPr>
          <w:rFonts w:ascii="Calibri" w:hAnsi="Calibri" w:cs="Calibri"/>
          <w:sz w:val="24"/>
          <w:szCs w:val="24"/>
        </w:rPr>
      </w:pPr>
      <w:r w:rsidRPr="00787D2F">
        <w:rPr>
          <w:rFonts w:ascii="Calibri" w:hAnsi="Calibri" w:cs="Calibri"/>
          <w:b/>
          <w:bCs/>
          <w:sz w:val="24"/>
          <w:szCs w:val="24"/>
        </w:rPr>
        <w:t>9. References</w:t>
      </w:r>
    </w:p>
    <w:p w14:paraId="3FC3E50B" w14:textId="77777777" w:rsidR="00A34E34" w:rsidRPr="00787D2F" w:rsidRDefault="00A34E34" w:rsidP="00A34E34">
      <w:pPr>
        <w:numPr>
          <w:ilvl w:val="0"/>
          <w:numId w:val="7"/>
        </w:numPr>
        <w:rPr>
          <w:rFonts w:ascii="Calibri" w:hAnsi="Calibri" w:cs="Calibri"/>
          <w:sz w:val="24"/>
          <w:szCs w:val="24"/>
        </w:rPr>
      </w:pPr>
      <w:r w:rsidRPr="00787D2F">
        <w:rPr>
          <w:rFonts w:ascii="Calibri" w:hAnsi="Calibri" w:cs="Calibri"/>
          <w:sz w:val="24"/>
          <w:szCs w:val="24"/>
        </w:rPr>
        <w:t xml:space="preserve">Regulatory requirements from Ofqual/Qualifications Wales (as applicable) </w:t>
      </w:r>
    </w:p>
    <w:p w14:paraId="5936A67E" w14:textId="77777777" w:rsidR="00A34E34" w:rsidRPr="00787D2F" w:rsidRDefault="00A34E34" w:rsidP="00A34E34">
      <w:pPr>
        <w:numPr>
          <w:ilvl w:val="0"/>
          <w:numId w:val="7"/>
        </w:numPr>
        <w:rPr>
          <w:rFonts w:ascii="Calibri" w:hAnsi="Calibri" w:cs="Calibri"/>
          <w:sz w:val="24"/>
          <w:szCs w:val="24"/>
        </w:rPr>
      </w:pPr>
      <w:r w:rsidRPr="00787D2F">
        <w:rPr>
          <w:rFonts w:ascii="Calibri" w:hAnsi="Calibri" w:cs="Calibri"/>
          <w:sz w:val="24"/>
          <w:szCs w:val="24"/>
        </w:rPr>
        <w:t xml:space="preserve">Awarding Organisation requirements </w:t>
      </w:r>
    </w:p>
    <w:p w14:paraId="209E2543" w14:textId="77777777" w:rsidR="00A34E34" w:rsidRPr="00787D2F" w:rsidRDefault="00A34E34" w:rsidP="00A34E34">
      <w:pPr>
        <w:numPr>
          <w:ilvl w:val="0"/>
          <w:numId w:val="7"/>
        </w:numPr>
        <w:rPr>
          <w:rFonts w:ascii="Calibri" w:hAnsi="Calibri" w:cs="Calibri"/>
          <w:sz w:val="24"/>
          <w:szCs w:val="24"/>
        </w:rPr>
      </w:pPr>
      <w:r w:rsidRPr="00787D2F">
        <w:rPr>
          <w:rFonts w:ascii="Calibri" w:hAnsi="Calibri" w:cs="Calibri"/>
          <w:sz w:val="24"/>
          <w:szCs w:val="24"/>
        </w:rPr>
        <w:t xml:space="preserve">Insight Therapies’ Quality Assurance and Assessment Policies </w:t>
      </w:r>
    </w:p>
    <w:p w14:paraId="6E084DFC" w14:textId="77777777" w:rsidR="00A34E34" w:rsidRPr="00787D2F" w:rsidRDefault="00A34E34" w:rsidP="00A34E34">
      <w:pPr>
        <w:rPr>
          <w:rFonts w:ascii="Calibri" w:hAnsi="Calibri" w:cs="Calibri"/>
          <w:sz w:val="24"/>
          <w:szCs w:val="24"/>
        </w:rPr>
      </w:pPr>
      <w:r w:rsidRPr="00787D2F">
        <w:rPr>
          <w:rFonts w:ascii="Calibri" w:hAnsi="Calibri" w:cs="Calibri"/>
          <w:b/>
          <w:bCs/>
          <w:sz w:val="24"/>
          <w:szCs w:val="24"/>
        </w:rPr>
        <w:t>Approved by:</w:t>
      </w:r>
    </w:p>
    <w:p w14:paraId="4FA4A3CC" w14:textId="77777777" w:rsidR="00A34E34" w:rsidRPr="00787D2F" w:rsidRDefault="00000000" w:rsidP="00A34E34">
      <w:pPr>
        <w:rPr>
          <w:rFonts w:ascii="Calibri" w:hAnsi="Calibri" w:cs="Calibri"/>
          <w:sz w:val="24"/>
          <w:szCs w:val="24"/>
        </w:rPr>
      </w:pPr>
      <w:r w:rsidRPr="00787D2F">
        <w:rPr>
          <w:rFonts w:ascii="Calibri" w:hAnsi="Calibri" w:cs="Calibri"/>
          <w:sz w:val="24"/>
          <w:szCs w:val="24"/>
        </w:rPr>
        <w:pict w14:anchorId="6A51F230">
          <v:rect id="_x0000_i1025" style="width:0;height:1.5pt" o:hralign="center" o:hrstd="t" o:hr="t" fillcolor="#a0a0a0" stroked="f"/>
        </w:pict>
      </w:r>
    </w:p>
    <w:p w14:paraId="7A2CAEA2" w14:textId="2AA97447" w:rsidR="00A34E34" w:rsidRPr="00787D2F" w:rsidRDefault="00787D2F" w:rsidP="00A34E34">
      <w:pPr>
        <w:rPr>
          <w:rFonts w:ascii="Calibri" w:hAnsi="Calibri" w:cs="Calibri"/>
          <w:sz w:val="24"/>
          <w:szCs w:val="24"/>
        </w:rPr>
      </w:pPr>
      <w:r>
        <w:rPr>
          <w:rFonts w:ascii="Calibri" w:hAnsi="Calibri" w:cs="Calibri"/>
          <w:sz w:val="24"/>
          <w:szCs w:val="24"/>
        </w:rPr>
        <w:t>Claire McNabb</w:t>
      </w:r>
      <w:r w:rsidR="00A34E34" w:rsidRPr="00787D2F">
        <w:rPr>
          <w:rFonts w:ascii="Calibri" w:hAnsi="Calibri" w:cs="Calibri"/>
          <w:sz w:val="24"/>
          <w:szCs w:val="24"/>
        </w:rPr>
        <w:br/>
      </w:r>
      <w:r>
        <w:rPr>
          <w:rFonts w:ascii="Calibri" w:hAnsi="Calibri" w:cs="Calibri"/>
          <w:sz w:val="24"/>
          <w:szCs w:val="24"/>
        </w:rPr>
        <w:t>Training Manager</w:t>
      </w:r>
      <w:r w:rsidR="00A34E34" w:rsidRPr="00787D2F">
        <w:rPr>
          <w:rFonts w:ascii="Calibri" w:hAnsi="Calibri" w:cs="Calibri"/>
          <w:sz w:val="24"/>
          <w:szCs w:val="24"/>
        </w:rPr>
        <w:br/>
        <w:t>Insight Therapies</w:t>
      </w:r>
      <w:r w:rsidR="00A34E34" w:rsidRPr="00787D2F">
        <w:rPr>
          <w:rFonts w:ascii="Calibri" w:hAnsi="Calibri" w:cs="Calibri"/>
          <w:sz w:val="24"/>
          <w:szCs w:val="24"/>
        </w:rPr>
        <w:br/>
      </w:r>
      <w:r>
        <w:rPr>
          <w:rFonts w:ascii="Calibri" w:hAnsi="Calibri" w:cs="Calibri"/>
          <w:sz w:val="24"/>
          <w:szCs w:val="24"/>
        </w:rPr>
        <w:t>13.04.26</w:t>
      </w:r>
    </w:p>
    <w:p w14:paraId="76ADAD4C" w14:textId="77777777" w:rsidR="00BF2B7D" w:rsidRPr="00787D2F" w:rsidRDefault="00BF2B7D">
      <w:pPr>
        <w:rPr>
          <w:rFonts w:ascii="Calibri" w:hAnsi="Calibri" w:cs="Calibri"/>
          <w:sz w:val="24"/>
          <w:szCs w:val="24"/>
        </w:rPr>
      </w:pPr>
    </w:p>
    <w:sectPr w:rsidR="00BF2B7D" w:rsidRPr="00787D2F">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7875C" w14:textId="77777777" w:rsidR="008E4B04" w:rsidRDefault="008E4B04" w:rsidP="00787D2F">
      <w:pPr>
        <w:spacing w:after="0" w:line="240" w:lineRule="auto"/>
      </w:pPr>
      <w:r>
        <w:separator/>
      </w:r>
    </w:p>
  </w:endnote>
  <w:endnote w:type="continuationSeparator" w:id="0">
    <w:p w14:paraId="492E077F" w14:textId="77777777" w:rsidR="008E4B04" w:rsidRDefault="008E4B04" w:rsidP="00787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53BDE" w14:textId="77777777" w:rsidR="008E4B04" w:rsidRDefault="008E4B04" w:rsidP="00787D2F">
      <w:pPr>
        <w:spacing w:after="0" w:line="240" w:lineRule="auto"/>
      </w:pPr>
      <w:r>
        <w:separator/>
      </w:r>
    </w:p>
  </w:footnote>
  <w:footnote w:type="continuationSeparator" w:id="0">
    <w:p w14:paraId="4EE518E8" w14:textId="77777777" w:rsidR="008E4B04" w:rsidRDefault="008E4B04" w:rsidP="00787D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76128" w14:textId="7CAAE5C2" w:rsidR="00787D2F" w:rsidRDefault="00787D2F">
    <w:pPr>
      <w:pStyle w:val="Header"/>
    </w:pPr>
    <w:r>
      <w:rPr>
        <w:noProof/>
      </w:rPr>
      <w:drawing>
        <wp:inline distT="0" distB="0" distL="0" distR="0" wp14:anchorId="180A6D79" wp14:editId="3900C22D">
          <wp:extent cx="1742268" cy="480060"/>
          <wp:effectExtent l="0" t="0" r="0" b="0"/>
          <wp:docPr id="2321450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145098" name="Picture 232145098"/>
                  <pic:cNvPicPr/>
                </pic:nvPicPr>
                <pic:blipFill>
                  <a:blip r:embed="rId1">
                    <a:extLst>
                      <a:ext uri="{28A0092B-C50C-407E-A947-70E740481C1C}">
                        <a14:useLocalDpi xmlns:a14="http://schemas.microsoft.com/office/drawing/2010/main" val="0"/>
                      </a:ext>
                    </a:extLst>
                  </a:blip>
                  <a:stretch>
                    <a:fillRect/>
                  </a:stretch>
                </pic:blipFill>
                <pic:spPr>
                  <a:xfrm>
                    <a:off x="0" y="0"/>
                    <a:ext cx="1752234" cy="482806"/>
                  </a:xfrm>
                  <a:prstGeom prst="rect">
                    <a:avLst/>
                  </a:prstGeom>
                </pic:spPr>
              </pic:pic>
            </a:graphicData>
          </a:graphic>
        </wp:inline>
      </w:drawing>
    </w:r>
  </w:p>
  <w:p w14:paraId="10FFA6A3" w14:textId="77777777" w:rsidR="00787D2F" w:rsidRDefault="00787D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8672A"/>
    <w:multiLevelType w:val="multilevel"/>
    <w:tmpl w:val="29585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8861E0"/>
    <w:multiLevelType w:val="multilevel"/>
    <w:tmpl w:val="4F76B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1020FA"/>
    <w:multiLevelType w:val="multilevel"/>
    <w:tmpl w:val="B7B2C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ED25FF"/>
    <w:multiLevelType w:val="multilevel"/>
    <w:tmpl w:val="BF70B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D65058"/>
    <w:multiLevelType w:val="multilevel"/>
    <w:tmpl w:val="2F5A0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773FF0"/>
    <w:multiLevelType w:val="multilevel"/>
    <w:tmpl w:val="1C287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0B309C"/>
    <w:multiLevelType w:val="multilevel"/>
    <w:tmpl w:val="2C984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7482180">
    <w:abstractNumId w:val="3"/>
  </w:num>
  <w:num w:numId="2" w16cid:durableId="1398362152">
    <w:abstractNumId w:val="0"/>
  </w:num>
  <w:num w:numId="3" w16cid:durableId="496271060">
    <w:abstractNumId w:val="2"/>
  </w:num>
  <w:num w:numId="4" w16cid:durableId="973484895">
    <w:abstractNumId w:val="4"/>
  </w:num>
  <w:num w:numId="5" w16cid:durableId="827012966">
    <w:abstractNumId w:val="5"/>
  </w:num>
  <w:num w:numId="6" w16cid:durableId="1670986070">
    <w:abstractNumId w:val="6"/>
  </w:num>
  <w:num w:numId="7" w16cid:durableId="12695119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E34"/>
    <w:rsid w:val="002E445B"/>
    <w:rsid w:val="00787D2F"/>
    <w:rsid w:val="008E4B04"/>
    <w:rsid w:val="00A34E34"/>
    <w:rsid w:val="00B94EEE"/>
    <w:rsid w:val="00BF2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1C0C7"/>
  <w15:chartTrackingRefBased/>
  <w15:docId w15:val="{8CD7C23A-CE85-40D5-BEE6-46454DCD6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4E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4E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4E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4E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4E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4E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4E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4E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4E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4E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4E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4E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4E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4E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4E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4E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4E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4E34"/>
    <w:rPr>
      <w:rFonts w:eastAsiaTheme="majorEastAsia" w:cstheme="majorBidi"/>
      <w:color w:val="272727" w:themeColor="text1" w:themeTint="D8"/>
    </w:rPr>
  </w:style>
  <w:style w:type="paragraph" w:styleId="Title">
    <w:name w:val="Title"/>
    <w:basedOn w:val="Normal"/>
    <w:next w:val="Normal"/>
    <w:link w:val="TitleChar"/>
    <w:uiPriority w:val="10"/>
    <w:qFormat/>
    <w:rsid w:val="00A34E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4E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4E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4E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4E34"/>
    <w:pPr>
      <w:spacing w:before="160"/>
      <w:jc w:val="center"/>
    </w:pPr>
    <w:rPr>
      <w:i/>
      <w:iCs/>
      <w:color w:val="404040" w:themeColor="text1" w:themeTint="BF"/>
    </w:rPr>
  </w:style>
  <w:style w:type="character" w:customStyle="1" w:styleId="QuoteChar">
    <w:name w:val="Quote Char"/>
    <w:basedOn w:val="DefaultParagraphFont"/>
    <w:link w:val="Quote"/>
    <w:uiPriority w:val="29"/>
    <w:rsid w:val="00A34E34"/>
    <w:rPr>
      <w:i/>
      <w:iCs/>
      <w:color w:val="404040" w:themeColor="text1" w:themeTint="BF"/>
    </w:rPr>
  </w:style>
  <w:style w:type="paragraph" w:styleId="ListParagraph">
    <w:name w:val="List Paragraph"/>
    <w:basedOn w:val="Normal"/>
    <w:uiPriority w:val="34"/>
    <w:qFormat/>
    <w:rsid w:val="00A34E34"/>
    <w:pPr>
      <w:ind w:left="720"/>
      <w:contextualSpacing/>
    </w:pPr>
  </w:style>
  <w:style w:type="character" w:styleId="IntenseEmphasis">
    <w:name w:val="Intense Emphasis"/>
    <w:basedOn w:val="DefaultParagraphFont"/>
    <w:uiPriority w:val="21"/>
    <w:qFormat/>
    <w:rsid w:val="00A34E34"/>
    <w:rPr>
      <w:i/>
      <w:iCs/>
      <w:color w:val="0F4761" w:themeColor="accent1" w:themeShade="BF"/>
    </w:rPr>
  </w:style>
  <w:style w:type="paragraph" w:styleId="IntenseQuote">
    <w:name w:val="Intense Quote"/>
    <w:basedOn w:val="Normal"/>
    <w:next w:val="Normal"/>
    <w:link w:val="IntenseQuoteChar"/>
    <w:uiPriority w:val="30"/>
    <w:qFormat/>
    <w:rsid w:val="00A34E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4E34"/>
    <w:rPr>
      <w:i/>
      <w:iCs/>
      <w:color w:val="0F4761" w:themeColor="accent1" w:themeShade="BF"/>
    </w:rPr>
  </w:style>
  <w:style w:type="character" w:styleId="IntenseReference">
    <w:name w:val="Intense Reference"/>
    <w:basedOn w:val="DefaultParagraphFont"/>
    <w:uiPriority w:val="32"/>
    <w:qFormat/>
    <w:rsid w:val="00A34E34"/>
    <w:rPr>
      <w:b/>
      <w:bCs/>
      <w:smallCaps/>
      <w:color w:val="0F4761" w:themeColor="accent1" w:themeShade="BF"/>
      <w:spacing w:val="5"/>
    </w:rPr>
  </w:style>
  <w:style w:type="paragraph" w:styleId="Header">
    <w:name w:val="header"/>
    <w:basedOn w:val="Normal"/>
    <w:link w:val="HeaderChar"/>
    <w:uiPriority w:val="99"/>
    <w:unhideWhenUsed/>
    <w:rsid w:val="00787D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7D2F"/>
  </w:style>
  <w:style w:type="paragraph" w:styleId="Footer">
    <w:name w:val="footer"/>
    <w:basedOn w:val="Normal"/>
    <w:link w:val="FooterChar"/>
    <w:uiPriority w:val="99"/>
    <w:unhideWhenUsed/>
    <w:rsid w:val="00787D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7D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412</Words>
  <Characters>2352</Characters>
  <Application>Microsoft Office Word</Application>
  <DocSecurity>0</DocSecurity>
  <Lines>19</Lines>
  <Paragraphs>5</Paragraphs>
  <ScaleCrop>false</ScaleCrop>
  <Company/>
  <LinksUpToDate>false</LinksUpToDate>
  <CharactersWithSpaces>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McNabb</dc:creator>
  <cp:keywords/>
  <dc:description/>
  <cp:lastModifiedBy>Claire McNabb</cp:lastModifiedBy>
  <cp:revision>3</cp:revision>
  <dcterms:created xsi:type="dcterms:W3CDTF">2026-03-25T14:46:00Z</dcterms:created>
  <dcterms:modified xsi:type="dcterms:W3CDTF">2026-07-09T17:05:00Z</dcterms:modified>
</cp:coreProperties>
</file>